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6" w:rsidRPr="00CC36F9" w:rsidRDefault="00FF251B" w:rsidP="001009C6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АРТИКУЛЯЦИОННАЯ </w:t>
      </w:r>
      <w:r w:rsidR="001009C6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</w:t>
      </w:r>
    </w:p>
    <w:p w:rsidR="00FF251B" w:rsidRPr="00CC36F9" w:rsidRDefault="001009C6" w:rsidP="001009C6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                     </w:t>
      </w:r>
      <w:r w:rsidR="00FF251B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ГИМНАСТИКА</w:t>
      </w:r>
    </w:p>
    <w:p w:rsidR="00FF251B" w:rsidRPr="00CC36F9" w:rsidRDefault="00FF251B" w:rsidP="00FF251B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D41EE9" w:rsidRPr="00CC36F9" w:rsidRDefault="00F363A7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F363A7">
        <w:rPr>
          <w:noProof/>
          <w:color w:val="002060"/>
        </w:rPr>
        <w:pict>
          <v:shape id="Рисунок 3" o:spid="_x0000_i1025" type="#_x0000_t75" alt="☝" style="width:12pt;height:12pt;visibility:visible;mso-wrap-style:square" o:bullet="t">
            <v:imagedata r:id="rId5" o:title="☝"/>
          </v:shape>
        </w:pict>
      </w:r>
      <w:r w:rsidR="00FF251B" w:rsidRPr="00CC36F9">
        <w:rPr>
          <w:noProof/>
          <w:color w:val="002060"/>
        </w:rPr>
        <w:drawing>
          <wp:inline distT="0" distB="0" distL="0" distR="0">
            <wp:extent cx="152400" cy="152400"/>
            <wp:effectExtent l="0" t="0" r="0" b="0"/>
            <wp:docPr id="37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251B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Артикуляционная гимнастика является основой правильной постановки звуков.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noProof/>
          <w:color w:val="002060"/>
        </w:rPr>
        <w:drawing>
          <wp:inline distT="0" distB="0" distL="0" distR="0">
            <wp:extent cx="152400" cy="152400"/>
            <wp:effectExtent l="19050" t="0" r="0" b="0"/>
            <wp:docPr id="36" name="Рисунок 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noProof/>
          <w:color w:val="002060"/>
        </w:rPr>
        <w:drawing>
          <wp:inline distT="0" distB="0" distL="0" distR="0">
            <wp:extent cx="152400" cy="152400"/>
            <wp:effectExtent l="0" t="0" r="0" b="0"/>
            <wp:docPr id="35" name="Рисунок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Очень важно делать ее ежедневно (ПЕРЕД ЗЕРКАЛОМ), а не от случая к случаю. Если нет системы (ежедневных занятий), то и результатов придется ждать долго...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4" name="Рисунок 7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</w:t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Небольшая НАПОМИНАЛКА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</w:p>
    <w:p w:rsidR="00E82ABE" w:rsidRPr="00CC36F9" w:rsidRDefault="00D41EE9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у</w:t>
      </w:r>
      <w:r w:rsidR="00E82ABE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пражнений </w:t>
      </w:r>
      <w:r w:rsidR="00FF251B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и последовательности</w:t>
      </w:r>
      <w:r w:rsidR="00E82ABE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="00FF251B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постановки звуков</w:t>
      </w:r>
      <w:r w:rsidR="00FF251B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  <w:t>Постановка звуков в какой последовательности: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  <w:t>1. свистящие С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,З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,Ц,С`, З`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2. шипящие 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</w:t>
      </w:r>
      <w:proofErr w:type="gramEnd"/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3. сонор Л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4. шипящий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Ж</w:t>
      </w:r>
      <w:proofErr w:type="gramEnd"/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5. соноры 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Р`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6. шипящие Ч, 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Щ</w:t>
      </w:r>
      <w:proofErr w:type="gramEnd"/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Способ постановки смешанный (кроме артикуляционной гимнастики):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3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👉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для 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свистящих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«Улыбка», «Заборчик», «Лопатка», «Желобок», «Щеточка», «Футбол», «Фокус»;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6" name="Рисунок 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👉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для шипящих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: «Трубочка», «Вкусное варенье», «Чашечка»,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t>«Грибок», «Погреем руки»;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для 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</w:t>
      </w:r>
      <w:proofErr w:type="gramEnd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, Р`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"Чашечка", «Болтушка», «Маляр», «Индюк», «Лошадка», «Грибок», «Барабанщик», «Гармошка», «Пулемет»;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" name="Рисунок 1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👉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для Л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 «Улыбка», «Лопатка», «Накажем непослушный язычок»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" name="Рисунок 12" descr="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💢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E82ABE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 </w:t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К СВЕДЕНИЮ</w:t>
      </w:r>
    </w:p>
    <w:p w:rsidR="001009C6" w:rsidRPr="00CC36F9" w:rsidRDefault="001009C6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E82ABE" w:rsidRDefault="00FF251B" w:rsidP="00E82ABE">
      <w:pPr>
        <w:pStyle w:val="a5"/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Автоматизация каждого исправленного звука</w:t>
      </w:r>
    </w:p>
    <w:p w:rsidR="009834B0" w:rsidRPr="00CC36F9" w:rsidRDefault="009834B0" w:rsidP="009834B0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a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 С, 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Ш, С`,З`, Л` автоматизируются вначале в прямых слогах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са-са-са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со-со-со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су-су су;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сы-сы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сы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 ) с каждым гласным звуком), затем в обратных (ос-ос-ос; ус-ус-ус;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ыс-ыс-ыс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; ас-ас-ас) и в последнюю очередь – с слогах со стечением согласных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смя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стя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спя и т.д.) (звонкие З, Ж,З` - не автоматизируются в обратных слогах);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b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 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, Ч, Щ, Л – наоборот: сначала в обратных слогах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ац-ац-ац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оц-оц-оц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и.т.д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), а затем в прямых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ца-ца-ца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цо-цо-цо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цу-цу-цу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т.д.) и со стечением согласных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цва-цво-цву-цвы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т.д.);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c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 Р, Р` в прямых слогах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ра-ра-ра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ро-ро-ро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т.д.), затем в обратных (ор-ор-ор; ар-ар-ар и т.д.)</w:t>
      </w:r>
    </w:p>
    <w:p w:rsidR="00D41EE9" w:rsidRPr="00CC36F9" w:rsidRDefault="00FF251B" w:rsidP="00E82ABE">
      <w:pPr>
        <w:pStyle w:val="a5"/>
        <w:spacing w:after="0" w:line="240" w:lineRule="auto"/>
        <w:ind w:left="0" w:firstLine="11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lastRenderedPageBreak/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4" name="Рисунок 1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Автоматизация звуков в словах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проводится по следам автоматизации в слогах, в той же последовательности.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  <w:t>Например: звук</w:t>
      </w:r>
      <w:r w:rsidR="00D82A07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CC36F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[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</w:t>
      </w:r>
      <w:r w:rsidR="00CC36F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]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- прямые -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САпоги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САни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СУмка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СУп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</w:t>
      </w:r>
      <w:proofErr w:type="gram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82A07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;</w:t>
      </w:r>
      <w:proofErr w:type="gramEnd"/>
      <w:r w:rsidR="00D82A07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о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братные: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ОСа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квАС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,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фокУС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и т.д.</w:t>
      </w:r>
    </w:p>
    <w:p w:rsidR="00E82ABE" w:rsidRPr="00CC36F9" w:rsidRDefault="00FF251B" w:rsidP="00E82ABE">
      <w:pPr>
        <w:pStyle w:val="a5"/>
        <w:spacing w:after="0" w:line="240" w:lineRule="auto"/>
        <w:ind w:left="0" w:firstLine="11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5" name="Рисунок 15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Автоматизация звуков в предложениях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 Каждое отработанное слово немедленно включается в отдельные предложения, затем в небольшие рассказы, подбираются потешки, чистоговорки, стишки с данным словом.</w:t>
      </w:r>
    </w:p>
    <w:p w:rsidR="00E82ABE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16" name="Рисунок 16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Дифференциация звуков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: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17" name="Рисунок 17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РЕБЕНКА НЕОБХОДИМО НАУЧИТЬ СЛЫШАТЬ И РАЗЛИЧАТЬ ЗВУКИ</w:t>
      </w:r>
    </w:p>
    <w:p w:rsidR="00E82ABE" w:rsidRPr="00CC36F9" w:rsidRDefault="00E82ABE" w:rsidP="00FF251B">
      <w:pPr>
        <w:pStyle w:val="a5"/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С-З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са-за-са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за-са-за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С-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C</w:t>
      </w:r>
      <w:proofErr w:type="gram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`(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са-ся-са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ся-са-ся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С-Ц</w:t>
      </w:r>
      <w:r w:rsidR="00D41EE9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са-ца-са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ца-са-ца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С-Ш</w:t>
      </w:r>
      <w:r w:rsidR="00E82ABE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са-ша-са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ша-са-ша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</w:t>
      </w: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Ж-З  </w:t>
      </w:r>
      <w:r w:rsidR="00D41EE9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жа-за-жа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за-жа-за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Ж-Ш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жа-ша-жа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ша-жа-ша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);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Ч-С</w:t>
      </w:r>
      <w:r w:rsidR="00D41EE9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ча-са-ча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са-ча-са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)`,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Ч-Т</w:t>
      </w:r>
      <w:proofErr w:type="gramEnd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`</w:t>
      </w:r>
      <w:r w:rsidR="00D41EE9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 </w:t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ча-тя-ча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тя-ча-тя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),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Ч-Щ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ча-ща-ча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ща-ча-ща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);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Щ-С`</w:t>
      </w:r>
      <w:r w:rsidR="00D41EE9"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ша-ся-ша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ся-ша-ся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lastRenderedPageBreak/>
        <w:t>Щ-Т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`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щя-тя-ща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тя-ща-тя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Щ-Ч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ща-ча-ща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ча-ща-ча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),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Щ-Ш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щя-ша-щя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ша-щя-ша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);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Р-Л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ра-ла-ра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ла-ра-ла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),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Р-Р`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ра-ря-ра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ря-ра-ря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FF251B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`-</w:t>
      </w:r>
      <w:proofErr w:type="gramEnd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Л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`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ря-ля-ря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ля-ря-ля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Р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`-</w:t>
      </w:r>
      <w:proofErr w:type="gramEnd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Й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ря-йа-ря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йа-ря-йя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), </w:t>
      </w:r>
    </w:p>
    <w:p w:rsidR="00E82ABE" w:rsidRPr="00CC36F9" w:rsidRDefault="00FF251B" w:rsidP="00E82ABE">
      <w:pPr>
        <w:spacing w:after="0" w:line="240" w:lineRule="auto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Л</w:t>
      </w:r>
      <w:proofErr w:type="gramStart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`-</w:t>
      </w:r>
      <w:proofErr w:type="gramEnd"/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Л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ля-ла-ля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; </w:t>
      </w:r>
      <w:proofErr w:type="spellStart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ла-ля-ла</w:t>
      </w:r>
      <w:proofErr w:type="spellEnd"/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);</w:t>
      </w:r>
    </w:p>
    <w:p w:rsidR="00D41EE9" w:rsidRPr="00CC36F9" w:rsidRDefault="00FF251B" w:rsidP="00E82ABE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3" name="Рисунок 2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Постарайтесь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проходить эти слоговые дорожки на дифференциацию </w:t>
      </w:r>
      <w:r w:rsidR="00D41EE9" w:rsidRPr="00CC36F9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П</w:t>
      </w:r>
      <w:r w:rsidRPr="00CC36F9">
        <w:rPr>
          <w:rFonts w:ascii="Times New Roman" w:hAnsi="Times New Roman" w:cs="Times New Roman"/>
          <w:color w:val="002060"/>
          <w:sz w:val="26"/>
          <w:szCs w:val="26"/>
          <w:shd w:val="clear" w:color="auto" w:fill="FFFFFF"/>
        </w:rPr>
        <w:t>ОСТАВЛЕННЫХ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звуков (медленно, чтобы ребенок смог услышать звуки и правильно за вами произнести)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.</w:t>
      </w:r>
    </w:p>
    <w:p w:rsidR="00D41EE9" w:rsidRPr="00CC36F9" w:rsidRDefault="00D41EE9" w:rsidP="00E82ABE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E82ABE" w:rsidRPr="00CC36F9" w:rsidRDefault="00FF251B" w:rsidP="00E82ABE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4" name="Рисунок 24" descr="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✍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Автоматизация звуков в спонтанной речи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(в диалогической речи, в играх, развлечениях, режимных моментах, экскурсиях, труде…)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br/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25" name="Рисунок 25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ОЧЕНЬ ВАЖНО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ПОСТОЯННО ПОПРАВЛЯТЬ РЕБЕНКА В ПРОИЗНОШЕНИИ ПОСТАВЛЕННЫХ ЗВУКОВ,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иначе ожидаемого результата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долго не будет, т.к.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САМОКОНТРОЛЬ РЕЧИ </w:t>
      </w:r>
      <w:r w:rsidRPr="00CC36F9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у ребенка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ФОРМИРУЕТСЯ ТОЛЬКО КОНЦУ НАЧАЛЬНОЙ ШКОЛЫ.</w:t>
      </w:r>
    </w:p>
    <w:p w:rsidR="00FF251B" w:rsidRPr="00CC36F9" w:rsidRDefault="00FF251B" w:rsidP="00E82ABE">
      <w:pPr>
        <w:pStyle w:val="a5"/>
        <w:spacing w:after="0" w:line="240" w:lineRule="auto"/>
        <w:ind w:left="142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7" name="Рисунок 27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☝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БУДЬТЕ ГОТОВЫ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К ТОМУ, ЧТО </w:t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ФОРМИРОВАНИЕ ПРАВИЛЬНОГО ПРОИЗНОШЕНИЯ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ЗВУКОВ (СТАНОВЛЕНИЕ ГРАМОТНОЙ РЕЧИ)</w:t>
      </w:r>
      <w:r w:rsidR="001009C6"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- </w:t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ЭТО ОГРОМНЫЙ ТРУД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>!</w:t>
      </w:r>
    </w:p>
    <w:p w:rsidR="00FF251B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rFonts w:ascii="Times New Roman" w:hAnsi="Times New Roman" w:cs="Times New Roman"/>
          <w:color w:val="002060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8" name="Рисунок 28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❗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ОТЛИЧНЫЕ ПРОДВИЖЕНИЯ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БЫВАЮТ ТОЛЬКО В ТОМ СЛУЧАЕ</w:t>
      </w:r>
      <w:r w:rsidR="001009C6" w:rsidRPr="00CC36F9">
        <w:rPr>
          <w:rFonts w:ascii="Times New Roman" w:hAnsi="Times New Roman" w:cs="Times New Roman"/>
          <w:color w:val="002060"/>
          <w:shd w:val="clear" w:color="auto" w:fill="FFFFFF"/>
        </w:rPr>
        <w:t>,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ЕСЛИ ВСЕ ЗВЕНЬЯ (ЛОГОПЕД, СПЕЦИАЛИСТЫ (ВРАЧИ), РОДИТЕЛИ И ВОСПИТАТЕЛЬ) РАБОТАЮТ В СОТРУДНИЧЕСТВЕ!</w:t>
      </w:r>
    </w:p>
    <w:p w:rsidR="00FF251B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2060"/>
          <w:shd w:val="clear" w:color="auto" w:fill="FFFFFF"/>
        </w:rPr>
      </w:pP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29" name="Рисунок 29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☝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>ЕСЛИ ЗАПАДАЕТ ОДНО ИЗ ЗВЕНЬЕВ... - ЭТО ЗАМЕТНО ОТРАЖАЕТСЯ НА ПРОДВИЖЕНИИ РАЗВИТИЯ РЕЧИ РЕБЕНКА.</w:t>
      </w:r>
    </w:p>
    <w:p w:rsidR="00FF251B" w:rsidRPr="00CC36F9" w:rsidRDefault="00FF251B" w:rsidP="00E82ABE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2060"/>
        </w:rPr>
      </w:pPr>
      <w:r w:rsidRPr="00CC36F9">
        <w:rPr>
          <w:rFonts w:ascii="Times New Roman" w:hAnsi="Times New Roman" w:cs="Times New Roman"/>
          <w:color w:val="002060"/>
          <w:shd w:val="clear" w:color="auto" w:fill="FFFFFF"/>
        </w:rPr>
        <w:br/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br/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1" name="Рисунок 3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‼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19050" t="0" r="0" b="0"/>
            <wp:docPr id="32" name="Рисунок 32" descr="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🙏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УДЕЛИТЕ ДЛЯ ЗАНЯТИЙ С РЕБЕНКОМ 15 МИНУТ В ДЕНЬ</w:t>
      </w:r>
      <w:r w:rsidR="001009C6"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!</w:t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 </w:t>
      </w:r>
    </w:p>
    <w:p w:rsidR="0070561F" w:rsidRPr="00CC36F9" w:rsidRDefault="001009C6" w:rsidP="001009C6">
      <w:pPr>
        <w:jc w:val="both"/>
        <w:rPr>
          <w:rFonts w:ascii="Times New Roman" w:hAnsi="Times New Roman" w:cs="Times New Roman"/>
          <w:b/>
          <w:color w:val="002060"/>
        </w:rPr>
      </w:pPr>
      <w:r w:rsidRPr="00CC36F9">
        <w:rPr>
          <w:noProof/>
          <w:color w:val="002060"/>
          <w:shd w:val="clear" w:color="auto" w:fill="FFFFFF"/>
        </w:rPr>
        <w:drawing>
          <wp:inline distT="0" distB="0" distL="0" distR="0">
            <wp:extent cx="152400" cy="152400"/>
            <wp:effectExtent l="0" t="0" r="0" b="0"/>
            <wp:docPr id="62" name="Рисунок 30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☝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НЕ ЖДИТЕ ЧУДЕС</w:t>
      </w:r>
      <w:r w:rsidR="002B7497">
        <w:rPr>
          <w:rFonts w:ascii="Times New Roman" w:hAnsi="Times New Roman" w:cs="Times New Roman"/>
          <w:b/>
          <w:color w:val="002060"/>
          <w:shd w:val="clear" w:color="auto" w:fill="FFFFFF"/>
        </w:rPr>
        <w:t>!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АКТИВНО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proofErr w:type="gramStart"/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УЧАСТВУЙТЕ В ПРОЦЕССЕ</w:t>
      </w:r>
      <w:r w:rsidRPr="00CC36F9">
        <w:rPr>
          <w:rFonts w:ascii="Times New Roman" w:hAnsi="Times New Roman" w:cs="Times New Roman"/>
          <w:color w:val="002060"/>
          <w:shd w:val="clear" w:color="auto" w:fill="FFFFFF"/>
        </w:rPr>
        <w:t xml:space="preserve"> </w:t>
      </w:r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>И ТОГДА ЧУДЕСНОЕ ИСПРАВЛЕНИЕ РЕЧИ РЕБЕНКА НЕ ЗАСТАВИТ</w:t>
      </w:r>
      <w:proofErr w:type="gramEnd"/>
      <w:r w:rsidRPr="00CC36F9">
        <w:rPr>
          <w:rFonts w:ascii="Times New Roman" w:hAnsi="Times New Roman" w:cs="Times New Roman"/>
          <w:b/>
          <w:color w:val="002060"/>
          <w:shd w:val="clear" w:color="auto" w:fill="FFFFFF"/>
        </w:rPr>
        <w:t xml:space="preserve"> СЕБЯ ДОЛГО ЖДАТЬ!</w:t>
      </w:r>
    </w:p>
    <w:p w:rsidR="00D41EE9" w:rsidRPr="00CC36F9" w:rsidRDefault="00D41EE9">
      <w:pPr>
        <w:rPr>
          <w:rFonts w:ascii="Times New Roman" w:hAnsi="Times New Roman" w:cs="Times New Roman"/>
          <w:color w:val="002060"/>
        </w:rPr>
      </w:pPr>
    </w:p>
    <w:p w:rsidR="00D41EE9" w:rsidRPr="00CC36F9" w:rsidRDefault="00D41EE9">
      <w:pPr>
        <w:rPr>
          <w:rFonts w:ascii="Times New Roman" w:hAnsi="Times New Roman" w:cs="Times New Roman"/>
          <w:color w:val="002060"/>
        </w:rPr>
      </w:pPr>
    </w:p>
    <w:p w:rsidR="00D41EE9" w:rsidRPr="00CC36F9" w:rsidRDefault="001009C6">
      <w:pPr>
        <w:rPr>
          <w:rFonts w:ascii="Times New Roman" w:hAnsi="Times New Roman" w:cs="Times New Roman"/>
          <w:color w:val="002060"/>
        </w:rPr>
      </w:pPr>
      <w:r w:rsidRPr="00CC36F9">
        <w:rPr>
          <w:rFonts w:ascii="Times New Roman" w:hAnsi="Times New Roman" w:cs="Times New Roman"/>
          <w:color w:val="002060"/>
        </w:rPr>
        <w:t xml:space="preserve"> </w:t>
      </w:r>
    </w:p>
    <w:p w:rsidR="00D41EE9" w:rsidRPr="00CC36F9" w:rsidRDefault="00D41EE9">
      <w:pPr>
        <w:rPr>
          <w:rFonts w:ascii="Times New Roman" w:hAnsi="Times New Roman" w:cs="Times New Roman"/>
          <w:color w:val="002060"/>
        </w:rPr>
      </w:pPr>
    </w:p>
    <w:p w:rsidR="00D41EE9" w:rsidRPr="00CC36F9" w:rsidRDefault="00D41EE9">
      <w:pPr>
        <w:rPr>
          <w:rFonts w:ascii="Times New Roman" w:hAnsi="Times New Roman" w:cs="Times New Roman"/>
          <w:color w:val="002060"/>
        </w:rPr>
      </w:pPr>
    </w:p>
    <w:p w:rsidR="00D41EE9" w:rsidRPr="00CC36F9" w:rsidRDefault="00D41EE9">
      <w:pPr>
        <w:rPr>
          <w:rFonts w:ascii="Times New Roman" w:hAnsi="Times New Roman" w:cs="Times New Roman"/>
          <w:color w:val="002060"/>
        </w:rPr>
      </w:pPr>
    </w:p>
    <w:p w:rsidR="00D82A07" w:rsidRPr="00CC36F9" w:rsidRDefault="00D82A07">
      <w:pPr>
        <w:rPr>
          <w:rFonts w:ascii="Times New Roman" w:hAnsi="Times New Roman" w:cs="Times New Roman"/>
          <w:color w:val="002060"/>
        </w:rPr>
      </w:pPr>
    </w:p>
    <w:p w:rsidR="00D82A07" w:rsidRDefault="00D82A07" w:rsidP="00D8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A07" w:rsidRDefault="00D82A07" w:rsidP="00D82A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82A07" w:rsidRPr="00CC36F9" w:rsidRDefault="00D82A07" w:rsidP="00D82A0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</w:rPr>
        <w:t>МАДОУ «Калейдоскоп»</w:t>
      </w:r>
    </w:p>
    <w:p w:rsidR="00D41EE9" w:rsidRPr="00CC36F9" w:rsidRDefault="00D82A07" w:rsidP="00D82A07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CC36F9">
        <w:rPr>
          <w:rFonts w:ascii="Times New Roman" w:hAnsi="Times New Roman" w:cs="Times New Roman"/>
          <w:color w:val="002060"/>
          <w:sz w:val="28"/>
          <w:szCs w:val="28"/>
        </w:rPr>
        <w:t xml:space="preserve">учитель-логопед  </w:t>
      </w:r>
      <w:r w:rsidR="00D41EE9" w:rsidRPr="00CC36F9">
        <w:rPr>
          <w:rFonts w:ascii="Times New Roman" w:hAnsi="Times New Roman" w:cs="Times New Roman"/>
          <w:color w:val="002060"/>
          <w:sz w:val="28"/>
          <w:szCs w:val="28"/>
        </w:rPr>
        <w:t>Штольц М.А.</w:t>
      </w:r>
    </w:p>
    <w:p w:rsidR="00D41EE9" w:rsidRDefault="00D41EE9" w:rsidP="00D82A07">
      <w:pPr>
        <w:spacing w:after="0"/>
        <w:rPr>
          <w:rFonts w:ascii="Times New Roman" w:hAnsi="Times New Roman" w:cs="Times New Roman"/>
        </w:rPr>
      </w:pPr>
    </w:p>
    <w:p w:rsidR="00D41EE9" w:rsidRDefault="002B749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2" type="#_x0000_t156" style="position:absolute;margin-left:19.9pt;margin-top:46.45pt;width:191.8pt;height:18.7pt;z-index:251658240" fillcolor="#002060">
            <v:fill color2="#099" focus="100%" type="gradient"/>
            <v:shadow on="t" color="silver" opacity="52429f" offset="3pt,3pt"/>
            <v:textpath style="font-family:&quot;Times New Roman&quot;;font-weight:bold;v-text-kern:t" trim="t" fitpath="t" xscale="f" string="СТРАНИЧКА ЛОГОПЕДА"/>
          </v:shape>
        </w:pict>
      </w:r>
      <w:r>
        <w:rPr>
          <w:noProof/>
        </w:rPr>
        <w:drawing>
          <wp:inline distT="0" distB="0" distL="0" distR="0">
            <wp:extent cx="2931795" cy="1394196"/>
            <wp:effectExtent l="19050" t="0" r="1905" b="0"/>
            <wp:docPr id="7" name="Рисунок 22" descr="http://www.colourbox.de/preview/1969962-389576-gluckliche-kinder-in-den-farben-vektor-kun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http://www.colourbox.de/preview/1969962-389576-gluckliche-kinder-in-den-farben-vektor-kunst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t="10506" b="10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13941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EE9" w:rsidRDefault="00D41EE9" w:rsidP="00D41EE9">
      <w:pPr>
        <w:jc w:val="center"/>
        <w:rPr>
          <w:rFonts w:ascii="Times New Roman" w:hAnsi="Times New Roman" w:cs="Times New Roman"/>
          <w:b/>
          <w:color w:val="002060"/>
          <w:sz w:val="64"/>
          <w:szCs w:val="64"/>
        </w:rPr>
      </w:pPr>
    </w:p>
    <w:p w:rsidR="00D41EE9" w:rsidRPr="00D41EE9" w:rsidRDefault="00D41EE9" w:rsidP="00D41EE9">
      <w:pPr>
        <w:jc w:val="center"/>
        <w:rPr>
          <w:rFonts w:ascii="Times New Roman" w:hAnsi="Times New Roman" w:cs="Times New Roman"/>
          <w:b/>
          <w:color w:val="002060"/>
          <w:sz w:val="64"/>
          <w:szCs w:val="64"/>
        </w:rPr>
      </w:pPr>
      <w:r w:rsidRPr="00D41EE9">
        <w:rPr>
          <w:rFonts w:ascii="Times New Roman" w:hAnsi="Times New Roman" w:cs="Times New Roman"/>
          <w:b/>
          <w:color w:val="002060"/>
          <w:sz w:val="64"/>
          <w:szCs w:val="64"/>
        </w:rPr>
        <w:t>УЧИМСЯ ГОВОРИТЬ</w:t>
      </w:r>
    </w:p>
    <w:p w:rsidR="00D41EE9" w:rsidRDefault="00D41EE9" w:rsidP="002B7497">
      <w:pPr>
        <w:jc w:val="center"/>
        <w:rPr>
          <w:rFonts w:ascii="Times New Roman" w:hAnsi="Times New Roman" w:cs="Times New Roman"/>
          <w:b/>
          <w:color w:val="002060"/>
          <w:sz w:val="64"/>
          <w:szCs w:val="64"/>
        </w:rPr>
      </w:pPr>
      <w:r w:rsidRPr="00D41EE9">
        <w:rPr>
          <w:rFonts w:ascii="Times New Roman" w:hAnsi="Times New Roman" w:cs="Times New Roman"/>
          <w:b/>
          <w:color w:val="002060"/>
          <w:sz w:val="64"/>
          <w:szCs w:val="64"/>
        </w:rPr>
        <w:t>ПРАВИЛЬНО</w:t>
      </w:r>
    </w:p>
    <w:p w:rsidR="002B7497" w:rsidRPr="00D41EE9" w:rsidRDefault="002B7497" w:rsidP="002B7497">
      <w:pPr>
        <w:jc w:val="center"/>
        <w:rPr>
          <w:rFonts w:ascii="Times New Roman" w:hAnsi="Times New Roman" w:cs="Times New Roman"/>
          <w:b/>
          <w:color w:val="002060"/>
          <w:sz w:val="96"/>
          <w:szCs w:val="96"/>
        </w:rPr>
      </w:pPr>
      <w:r w:rsidRPr="002B7497">
        <w:rPr>
          <w:rFonts w:ascii="Times New Roman" w:hAnsi="Times New Roman" w:cs="Times New Roman"/>
          <w:b/>
          <w:color w:val="002060"/>
          <w:sz w:val="64"/>
          <w:szCs w:val="64"/>
        </w:rPr>
        <w:drawing>
          <wp:inline distT="0" distB="0" distL="0" distR="0">
            <wp:extent cx="2809875" cy="2004314"/>
            <wp:effectExtent l="19050" t="0" r="9525" b="0"/>
            <wp:docPr id="1" name="Рисунок 2" descr="C:\Users\USER\Desktop\КОНКУРС 26.11.22-13.02.23\КАРТИНКИ\multilingual_b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КУРС 26.11.22-13.02.23\КАРТИНКИ\multilingual_brai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 l="578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813716" cy="2007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7497" w:rsidRPr="00D41EE9" w:rsidSect="00E82ABE">
      <w:pgSz w:w="16838" w:h="11906" w:orient="landscape"/>
      <w:pgMar w:top="720" w:right="720" w:bottom="720" w:left="851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‼" style="width:12pt;height:12pt;visibility:visible;mso-wrap-style:square" o:bullet="t">
        <v:imagedata r:id="rId1" o:title="‼"/>
      </v:shape>
    </w:pict>
  </w:numPicBullet>
  <w:numPicBullet w:numPicBulletId="1">
    <w:pict>
      <v:shape id="_x0000_i1037" type="#_x0000_t75" alt="👉" style="width:12pt;height:12pt;visibility:visible;mso-wrap-style:square" o:bullet="t">
        <v:imagedata r:id="rId2" o:title="👉"/>
      </v:shape>
    </w:pict>
  </w:numPicBullet>
  <w:numPicBullet w:numPicBulletId="2">
    <w:pict>
      <v:shape id="_x0000_i1038" type="#_x0000_t75" alt="✍" style="width:12pt;height:12pt;visibility:visible;mso-wrap-style:square" o:bullet="t">
        <v:imagedata r:id="rId3" o:title="✍"/>
      </v:shape>
    </w:pict>
  </w:numPicBullet>
  <w:numPicBullet w:numPicBulletId="3">
    <w:pict>
      <v:shape id="_x0000_i1039" type="#_x0000_t75" alt="☝" style="width:12pt;height:12pt;visibility:visible;mso-wrap-style:square" o:bullet="t">
        <v:imagedata r:id="rId4" o:title="☝"/>
      </v:shape>
    </w:pict>
  </w:numPicBullet>
  <w:numPicBullet w:numPicBulletId="4">
    <w:pict>
      <v:shape id="_x0000_i1040" type="#_x0000_t75" alt="💢" style="width:12pt;height:12pt;visibility:visible;mso-wrap-style:square" o:bullet="t">
        <v:imagedata r:id="rId5" o:title="💢"/>
      </v:shape>
    </w:pict>
  </w:numPicBullet>
  <w:abstractNum w:abstractNumId="0">
    <w:nsid w:val="13BE18F5"/>
    <w:multiLevelType w:val="hybridMultilevel"/>
    <w:tmpl w:val="3174AF28"/>
    <w:lvl w:ilvl="0" w:tplc="1CEAA71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1067E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AA84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8EA6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C6F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08DD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127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499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9810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580B0C"/>
    <w:multiLevelType w:val="hybridMultilevel"/>
    <w:tmpl w:val="E7122AB0"/>
    <w:lvl w:ilvl="0" w:tplc="1FCC419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52C8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62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5A1D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F256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3681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A22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2A4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7D076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4294A8F"/>
    <w:multiLevelType w:val="hybridMultilevel"/>
    <w:tmpl w:val="05CA7886"/>
    <w:lvl w:ilvl="0" w:tplc="22BE54F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1E1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BAF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90C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9AA6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DB8AD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43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0D0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3FA98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ABE4E5C"/>
    <w:multiLevelType w:val="hybridMultilevel"/>
    <w:tmpl w:val="BE5C7C5A"/>
    <w:lvl w:ilvl="0" w:tplc="EC5C2AB0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047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E420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A4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0FE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ECC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826C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C36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4CC2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513CC"/>
    <w:multiLevelType w:val="hybridMultilevel"/>
    <w:tmpl w:val="3A403578"/>
    <w:lvl w:ilvl="0" w:tplc="872050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604C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B0AF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4E5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2411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0016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8E6DD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0A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92EC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33D3558"/>
    <w:multiLevelType w:val="hybridMultilevel"/>
    <w:tmpl w:val="4314DBCC"/>
    <w:lvl w:ilvl="0" w:tplc="A920AFA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6C4C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4A35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0C8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A293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4AF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9CF4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2C2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BB2F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6462F25"/>
    <w:multiLevelType w:val="hybridMultilevel"/>
    <w:tmpl w:val="A4EC70D8"/>
    <w:lvl w:ilvl="0" w:tplc="7714B75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8220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2603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68E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EB8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956A6D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E381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8D1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789C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9503A79"/>
    <w:multiLevelType w:val="hybridMultilevel"/>
    <w:tmpl w:val="E5E650D8"/>
    <w:lvl w:ilvl="0" w:tplc="C41C19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46CC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728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B49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3646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CC5A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DECC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6EE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1214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A526687"/>
    <w:multiLevelType w:val="hybridMultilevel"/>
    <w:tmpl w:val="27E28CA6"/>
    <w:lvl w:ilvl="0" w:tplc="4AF0322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0E3A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E6B5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FEC3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1C5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F85D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56C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5256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F012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F251B"/>
    <w:rsid w:val="001009C6"/>
    <w:rsid w:val="002B7497"/>
    <w:rsid w:val="0070561F"/>
    <w:rsid w:val="009834B0"/>
    <w:rsid w:val="00C5454C"/>
    <w:rsid w:val="00CC36F9"/>
    <w:rsid w:val="00D41EE9"/>
    <w:rsid w:val="00D82A07"/>
    <w:rsid w:val="00E82ABE"/>
    <w:rsid w:val="00F363A7"/>
    <w:rsid w:val="00F50C6D"/>
    <w:rsid w:val="00FF2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5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2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jpeg"/><Relationship Id="rId3" Type="http://schemas.openxmlformats.org/officeDocument/2006/relationships/settings" Target="settings.xml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4.png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9.png"/><Relationship Id="rId14" Type="http://schemas.openxmlformats.org/officeDocument/2006/relationships/image" Target="media/image1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2023-04-17T08:35:00Z</cp:lastPrinted>
  <dcterms:created xsi:type="dcterms:W3CDTF">2023-01-26T14:06:00Z</dcterms:created>
  <dcterms:modified xsi:type="dcterms:W3CDTF">2023-05-09T06:30:00Z</dcterms:modified>
</cp:coreProperties>
</file>